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234C" w:rsidRPr="006D387F" w:rsidRDefault="00EE234C" w:rsidP="00EE234C">
      <w:pPr>
        <w:widowControl w:val="0"/>
        <w:tabs>
          <w:tab w:val="left" w:pos="993"/>
        </w:tabs>
        <w:autoSpaceDE w:val="0"/>
        <w:autoSpaceDN w:val="0"/>
        <w:spacing w:after="0" w:line="360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D387F">
        <w:rPr>
          <w:rFonts w:ascii="Times New Roman" w:eastAsia="Times New Roman" w:hAnsi="Times New Roman" w:cs="Times New Roman"/>
          <w:sz w:val="28"/>
          <w:szCs w:val="28"/>
        </w:rPr>
        <w:t xml:space="preserve">СВЕДЕНИЯ О ГРАНИЦАХ НАСЕЛЕННЫХ ПУНКТОВ </w:t>
      </w:r>
      <w:r w:rsidRPr="006D387F">
        <w:rPr>
          <w:rFonts w:ascii="Times New Roman" w:eastAsia="Times New Roman" w:hAnsi="Times New Roman" w:cs="Times New Roman"/>
          <w:sz w:val="28"/>
          <w:szCs w:val="28"/>
        </w:rPr>
        <w:br/>
      </w:r>
      <w:r>
        <w:rPr>
          <w:rFonts w:ascii="Times New Roman" w:eastAsia="Times New Roman" w:hAnsi="Times New Roman" w:cs="Times New Roman"/>
          <w:sz w:val="28"/>
          <w:szCs w:val="28"/>
        </w:rPr>
        <w:t>(В ТОМ ЧИСЛЕ ГРАНИЦАХ</w:t>
      </w:r>
      <w:r w:rsidRPr="006D387F">
        <w:rPr>
          <w:rFonts w:ascii="Times New Roman" w:eastAsia="Times New Roman" w:hAnsi="Times New Roman" w:cs="Times New Roman"/>
          <w:sz w:val="28"/>
          <w:szCs w:val="28"/>
        </w:rPr>
        <w:t xml:space="preserve"> ОБРАЗУЕМЫХ НАСЕЛЕННЫХ ПУНКТОВ), </w:t>
      </w:r>
      <w:r w:rsidRPr="006D387F">
        <w:rPr>
          <w:rFonts w:ascii="Times New Roman" w:eastAsia="Times New Roman" w:hAnsi="Times New Roman" w:cs="Times New Roman"/>
          <w:sz w:val="28"/>
          <w:szCs w:val="28"/>
        </w:rPr>
        <w:br/>
        <w:t xml:space="preserve">ВХОДЯЩИХ В СОСТАВ </w:t>
      </w:r>
      <w:r>
        <w:rPr>
          <w:rFonts w:ascii="Times New Roman" w:eastAsia="Times New Roman" w:hAnsi="Times New Roman" w:cs="Times New Roman"/>
          <w:sz w:val="28"/>
          <w:szCs w:val="28"/>
        </w:rPr>
        <w:t>МУНИЦИПАЛЬНОГО</w:t>
      </w:r>
      <w:r w:rsidRPr="006D387F">
        <w:rPr>
          <w:rFonts w:ascii="Times New Roman" w:eastAsia="Times New Roman" w:hAnsi="Times New Roman" w:cs="Times New Roman"/>
          <w:sz w:val="28"/>
          <w:szCs w:val="28"/>
        </w:rPr>
        <w:t xml:space="preserve"> ОКРУГА</w:t>
      </w:r>
    </w:p>
    <w:p w:rsidR="00EE234C" w:rsidRPr="006D387F" w:rsidRDefault="00EE234C" w:rsidP="00EE234C">
      <w:pPr>
        <w:widowControl w:val="0"/>
        <w:tabs>
          <w:tab w:val="left" w:pos="993"/>
        </w:tabs>
        <w:autoSpaceDE w:val="0"/>
        <w:autoSpaceDN w:val="0"/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E234C" w:rsidRPr="006D387F" w:rsidRDefault="00EE234C" w:rsidP="00EE234C">
      <w:pPr>
        <w:widowControl w:val="0"/>
        <w:tabs>
          <w:tab w:val="left" w:pos="993"/>
        </w:tabs>
        <w:autoSpaceDE w:val="0"/>
        <w:autoSpaceDN w:val="0"/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E234C">
        <w:rPr>
          <w:rFonts w:ascii="Times New Roman" w:eastAsia="Times New Roman" w:hAnsi="Times New Roman" w:cs="Times New Roman"/>
          <w:sz w:val="28"/>
          <w:szCs w:val="28"/>
        </w:rPr>
        <w:t>Генеральный план Пермского муниципального округа Пермского края на часть территории, предусматривающей размещение кладбищ на территории Пермского муници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пального округа Пермского края </w:t>
      </w:r>
      <w:r w:rsidRPr="00EE234C">
        <w:rPr>
          <w:rFonts w:ascii="Times New Roman" w:eastAsia="Times New Roman" w:hAnsi="Times New Roman" w:cs="Times New Roman"/>
          <w:sz w:val="28"/>
          <w:szCs w:val="28"/>
        </w:rPr>
        <w:t>(далее – Генеральный план)</w:t>
      </w:r>
      <w:r>
        <w:rPr>
          <w:rFonts w:ascii="Times New Roman" w:eastAsia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D387F">
        <w:rPr>
          <w:rFonts w:ascii="Times New Roman" w:eastAsia="Times New Roman" w:hAnsi="Times New Roman" w:cs="Times New Roman"/>
          <w:sz w:val="28"/>
          <w:szCs w:val="28"/>
        </w:rPr>
        <w:t xml:space="preserve">изменение границ населенных пунктов </w:t>
      </w:r>
      <w:r>
        <w:rPr>
          <w:rFonts w:ascii="Times New Roman" w:eastAsia="Times New Roman" w:hAnsi="Times New Roman" w:cs="Times New Roman"/>
          <w:sz w:val="28"/>
          <w:szCs w:val="28"/>
        </w:rPr>
        <w:t>Пермского муниципального округа Пермского края не </w:t>
      </w:r>
      <w:r w:rsidRPr="006D387F">
        <w:rPr>
          <w:rFonts w:ascii="Times New Roman" w:eastAsia="Times New Roman" w:hAnsi="Times New Roman" w:cs="Times New Roman"/>
          <w:sz w:val="28"/>
          <w:szCs w:val="28"/>
        </w:rPr>
        <w:t>предусмотрено.</w:t>
      </w:r>
    </w:p>
    <w:p w:rsidR="00EE234C" w:rsidRPr="006D387F" w:rsidRDefault="00EE234C" w:rsidP="00EE234C">
      <w:pPr>
        <w:widowControl w:val="0"/>
        <w:tabs>
          <w:tab w:val="left" w:pos="993"/>
        </w:tabs>
        <w:autoSpaceDE w:val="0"/>
        <w:autoSpaceDN w:val="0"/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D387F">
        <w:rPr>
          <w:rFonts w:ascii="Times New Roman" w:eastAsia="Times New Roman" w:hAnsi="Times New Roman" w:cs="Times New Roman"/>
          <w:sz w:val="28"/>
          <w:szCs w:val="28"/>
        </w:rPr>
        <w:t>На тер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ритории, </w:t>
      </w:r>
      <w:r w:rsidRPr="006D387F">
        <w:rPr>
          <w:rFonts w:ascii="Times New Roman" w:eastAsia="Times New Roman" w:hAnsi="Times New Roman" w:cs="Times New Roman"/>
          <w:sz w:val="28"/>
          <w:szCs w:val="28"/>
        </w:rPr>
        <w:t xml:space="preserve">применительно к которой подготовлен Генеральный план, населенные пункты не располагаются. </w:t>
      </w:r>
      <w:bookmarkStart w:id="0" w:name="_GoBack"/>
      <w:bookmarkEnd w:id="0"/>
    </w:p>
    <w:p w:rsidR="00FD6915" w:rsidRDefault="00FD6915" w:rsidP="00EE234C">
      <w:pPr>
        <w:widowControl w:val="0"/>
        <w:tabs>
          <w:tab w:val="left" w:pos="993"/>
        </w:tabs>
        <w:autoSpaceDE w:val="0"/>
        <w:autoSpaceDN w:val="0"/>
        <w:spacing w:after="0" w:line="360" w:lineRule="exact"/>
        <w:jc w:val="center"/>
      </w:pPr>
    </w:p>
    <w:sectPr w:rsidR="00FD69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865AD1"/>
    <w:multiLevelType w:val="hybridMultilevel"/>
    <w:tmpl w:val="CAF0CE50"/>
    <w:lvl w:ilvl="0" w:tplc="6E66D31E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1A36"/>
    <w:rsid w:val="000410E2"/>
    <w:rsid w:val="0025535B"/>
    <w:rsid w:val="00391E17"/>
    <w:rsid w:val="00577F3F"/>
    <w:rsid w:val="00641C6D"/>
    <w:rsid w:val="006D387F"/>
    <w:rsid w:val="00777F92"/>
    <w:rsid w:val="00955399"/>
    <w:rsid w:val="00A30FFD"/>
    <w:rsid w:val="00A716B2"/>
    <w:rsid w:val="00BC1F81"/>
    <w:rsid w:val="00CF1A36"/>
    <w:rsid w:val="00D47572"/>
    <w:rsid w:val="00DC01B3"/>
    <w:rsid w:val="00EE234C"/>
    <w:rsid w:val="00FD69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2BA9C2"/>
  <w15:chartTrackingRefBased/>
  <w15:docId w15:val="{2F431725-D991-4E79-90B1-A2EA32FC08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23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82</Words>
  <Characters>473</Characters>
  <Application>Microsoft Office Word</Application>
  <DocSecurity>0</DocSecurity>
  <Lines>3</Lines>
  <Paragraphs>1</Paragraphs>
  <ScaleCrop>false</ScaleCrop>
  <Company/>
  <LinksUpToDate>false</LinksUpToDate>
  <CharactersWithSpaces>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Шишлянников Кирилл Андреевич</dc:creator>
  <cp:keywords/>
  <dc:description/>
  <cp:lastModifiedBy>Афонина Екатерина Андреевна</cp:lastModifiedBy>
  <cp:revision>15</cp:revision>
  <dcterms:created xsi:type="dcterms:W3CDTF">2022-07-22T05:06:00Z</dcterms:created>
  <dcterms:modified xsi:type="dcterms:W3CDTF">2025-07-30T05:27:00Z</dcterms:modified>
</cp:coreProperties>
</file>